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BDC" w:rsidRPr="007C6C67" w:rsidRDefault="00CB2E1E" w:rsidP="007C6C67">
      <w:pPr>
        <w:jc w:val="center"/>
        <w:rPr>
          <w:rFonts w:ascii="CentSchbkCyrill BT" w:hAnsi="CentSchbkCyrill BT"/>
          <w:b/>
          <w:sz w:val="24"/>
          <w:u w:val="single"/>
        </w:rPr>
      </w:pPr>
      <w:r>
        <w:rPr>
          <w:rFonts w:ascii="CentSchbkCyrill BT" w:hAnsi="CentSchbkCyrill BT"/>
          <w:b/>
          <w:sz w:val="24"/>
          <w:u w:val="single"/>
        </w:rPr>
        <w:t xml:space="preserve">IIF </w:t>
      </w:r>
      <w:r w:rsidR="00316121" w:rsidRPr="007C6C67">
        <w:rPr>
          <w:rFonts w:ascii="CentSchbkCyrill BT" w:hAnsi="CentSchbkCyrill BT"/>
          <w:b/>
          <w:sz w:val="24"/>
          <w:u w:val="single"/>
        </w:rPr>
        <w:t>Inaugura</w:t>
      </w:r>
      <w:r>
        <w:rPr>
          <w:rFonts w:ascii="CentSchbkCyrill BT" w:hAnsi="CentSchbkCyrill BT"/>
          <w:b/>
          <w:sz w:val="24"/>
          <w:u w:val="single"/>
        </w:rPr>
        <w:t>tes</w:t>
      </w:r>
      <w:r w:rsidR="00316121" w:rsidRPr="007C6C67">
        <w:rPr>
          <w:rFonts w:ascii="CentSchbkCyrill BT" w:hAnsi="CentSchbkCyrill BT"/>
          <w:b/>
          <w:sz w:val="24"/>
          <w:u w:val="single"/>
        </w:rPr>
        <w:t xml:space="preserve"> </w:t>
      </w:r>
      <w:r>
        <w:rPr>
          <w:rFonts w:ascii="CentSchbkCyrill BT" w:hAnsi="CentSchbkCyrill BT"/>
          <w:b/>
          <w:sz w:val="24"/>
          <w:u w:val="single"/>
        </w:rPr>
        <w:t xml:space="preserve">its </w:t>
      </w:r>
      <w:bookmarkStart w:id="0" w:name="_GoBack"/>
      <w:bookmarkEnd w:id="0"/>
      <w:r w:rsidR="00316121" w:rsidRPr="007C6C67">
        <w:rPr>
          <w:rFonts w:ascii="CentSchbkCyrill BT" w:hAnsi="CentSchbkCyrill BT"/>
          <w:b/>
          <w:sz w:val="24"/>
          <w:u w:val="single"/>
        </w:rPr>
        <w:t>New Building at Delhi</w:t>
      </w:r>
    </w:p>
    <w:p w:rsidR="00316121" w:rsidRPr="00316121" w:rsidRDefault="008904D4">
      <w:pPr>
        <w:rPr>
          <w:rFonts w:ascii="CentSchbkCyrill BT" w:hAnsi="CentSchbkCyrill BT"/>
          <w:sz w:val="24"/>
        </w:rPr>
      </w:pPr>
      <w:r>
        <w:rPr>
          <w:rFonts w:ascii="CentSchbkCyrill BT" w:hAnsi="CentSchbkCyrill BT"/>
          <w:noProof/>
          <w:sz w:val="24"/>
        </w:rPr>
        <w:drawing>
          <wp:anchor distT="0" distB="0" distL="114300" distR="114300" simplePos="0" relativeHeight="251658240" behindDoc="0" locked="0" layoutInCell="1" allowOverlap="1" wp14:anchorId="7F692173" wp14:editId="7F353E26">
            <wp:simplePos x="0" y="0"/>
            <wp:positionH relativeFrom="column">
              <wp:posOffset>428625</wp:posOffset>
            </wp:positionH>
            <wp:positionV relativeFrom="paragraph">
              <wp:posOffset>113030</wp:posOffset>
            </wp:positionV>
            <wp:extent cx="4857750" cy="32397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eg"/>
                    <pic:cNvPicPr/>
                  </pic:nvPicPr>
                  <pic:blipFill>
                    <a:blip r:embed="rId4">
                      <a:extLst>
                        <a:ext uri="{28A0092B-C50C-407E-A947-70E740481C1C}">
                          <a14:useLocalDpi xmlns:a14="http://schemas.microsoft.com/office/drawing/2010/main" val="0"/>
                        </a:ext>
                      </a:extLst>
                    </a:blip>
                    <a:stretch>
                      <a:fillRect/>
                    </a:stretch>
                  </pic:blipFill>
                  <pic:spPr>
                    <a:xfrm>
                      <a:off x="0" y="0"/>
                      <a:ext cx="4857750" cy="3239770"/>
                    </a:xfrm>
                    <a:prstGeom prst="rect">
                      <a:avLst/>
                    </a:prstGeom>
                  </pic:spPr>
                </pic:pic>
              </a:graphicData>
            </a:graphic>
            <wp14:sizeRelH relativeFrom="page">
              <wp14:pctWidth>0</wp14:pctWidth>
            </wp14:sizeRelH>
            <wp14:sizeRelV relativeFrom="page">
              <wp14:pctHeight>0</wp14:pctHeight>
            </wp14:sizeRelV>
          </wp:anchor>
        </w:drawing>
      </w: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p>
    <w:p w:rsidR="008904D4" w:rsidRDefault="008904D4" w:rsidP="00250511">
      <w:pPr>
        <w:jc w:val="both"/>
        <w:rPr>
          <w:rFonts w:ascii="CentSchbkCyrill BT" w:hAnsi="CentSchbkCyrill BT"/>
          <w:sz w:val="24"/>
        </w:rPr>
      </w:pPr>
      <w:r>
        <w:rPr>
          <w:rFonts w:ascii="CentSchbkCyrill BT" w:hAnsi="CentSchbkCyrill BT"/>
          <w:noProof/>
          <w:sz w:val="24"/>
        </w:rPr>
        <mc:AlternateContent>
          <mc:Choice Requires="wps">
            <w:drawing>
              <wp:anchor distT="0" distB="0" distL="114300" distR="114300" simplePos="0" relativeHeight="251659264" behindDoc="0" locked="0" layoutInCell="1" allowOverlap="1" wp14:anchorId="6FABBBE2" wp14:editId="2A53BD7F">
                <wp:simplePos x="0" y="0"/>
                <wp:positionH relativeFrom="column">
                  <wp:posOffset>371476</wp:posOffset>
                </wp:positionH>
                <wp:positionV relativeFrom="paragraph">
                  <wp:posOffset>44450</wp:posOffset>
                </wp:positionV>
                <wp:extent cx="49149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149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4D4" w:rsidRPr="008904D4" w:rsidRDefault="008904D4">
                            <w:pPr>
                              <w:rPr>
                                <w:rFonts w:ascii="Adobe Arabic" w:hAnsi="Adobe Arabic" w:cs="Adobe Arabic"/>
                              </w:rPr>
                            </w:pPr>
                            <w:r w:rsidRPr="008904D4">
                              <w:rPr>
                                <w:rFonts w:ascii="Adobe Arabic" w:hAnsi="Adobe Arabic" w:cs="Adobe Arabic"/>
                              </w:rPr>
                              <w:t xml:space="preserve">Dr. Ajay Kumar, Secretary </w:t>
                            </w:r>
                            <w:proofErr w:type="spellStart"/>
                            <w:r w:rsidRPr="008904D4">
                              <w:rPr>
                                <w:rFonts w:ascii="Adobe Arabic" w:hAnsi="Adobe Arabic" w:cs="Adobe Arabic"/>
                              </w:rPr>
                              <w:t>Defence</w:t>
                            </w:r>
                            <w:proofErr w:type="spellEnd"/>
                            <w:r w:rsidRPr="008904D4">
                              <w:rPr>
                                <w:rFonts w:ascii="Adobe Arabic" w:hAnsi="Adobe Arabic" w:cs="Adobe Arabic"/>
                              </w:rPr>
                              <w:t xml:space="preserve"> Production </w:t>
                            </w:r>
                            <w:r>
                              <w:rPr>
                                <w:rFonts w:ascii="Adobe Arabic" w:hAnsi="Adobe Arabic" w:cs="Adobe Arabic"/>
                              </w:rPr>
                              <w:t>inaugurating the New IIF Building by ceremonial ribbon cutting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BBBE2" id="_x0000_t202" coordsize="21600,21600" o:spt="202" path="m,l,21600r21600,l21600,xe">
                <v:stroke joinstyle="miter"/>
                <v:path gradientshapeok="t" o:connecttype="rect"/>
              </v:shapetype>
              <v:shape id="Text Box 3" o:spid="_x0000_s1026" type="#_x0000_t202" style="position:absolute;left:0;text-align:left;margin-left:29.25pt;margin-top:3.5pt;width:38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" fillcolor="white [3201]" stroked="f" strokeweight=".5pt">
                <v:textbox>
                  <w:txbxContent>
                    <w:p w:rsidR="008904D4" w:rsidRPr="008904D4" w:rsidRDefault="008904D4">
                      <w:pPr>
                        <w:rPr>
                          <w:rFonts w:ascii="Adobe Arabic" w:hAnsi="Adobe Arabic" w:cs="Adobe Arabic"/>
                        </w:rPr>
                      </w:pPr>
                      <w:r w:rsidRPr="008904D4">
                        <w:rPr>
                          <w:rFonts w:ascii="Adobe Arabic" w:hAnsi="Adobe Arabic" w:cs="Adobe Arabic"/>
                        </w:rPr>
                        <w:t xml:space="preserve">Dr. Ajay Kumar, Secretary </w:t>
                      </w:r>
                      <w:proofErr w:type="spellStart"/>
                      <w:r w:rsidRPr="008904D4">
                        <w:rPr>
                          <w:rFonts w:ascii="Adobe Arabic" w:hAnsi="Adobe Arabic" w:cs="Adobe Arabic"/>
                        </w:rPr>
                        <w:t>Defence</w:t>
                      </w:r>
                      <w:proofErr w:type="spellEnd"/>
                      <w:r w:rsidRPr="008904D4">
                        <w:rPr>
                          <w:rFonts w:ascii="Adobe Arabic" w:hAnsi="Adobe Arabic" w:cs="Adobe Arabic"/>
                        </w:rPr>
                        <w:t xml:space="preserve"> Production </w:t>
                      </w:r>
                      <w:r>
                        <w:rPr>
                          <w:rFonts w:ascii="Adobe Arabic" w:hAnsi="Adobe Arabic" w:cs="Adobe Arabic"/>
                        </w:rPr>
                        <w:t>inaugurating the New IIF Building by ceremonial ribbon cutting</w:t>
                      </w:r>
                    </w:p>
                  </w:txbxContent>
                </v:textbox>
              </v:shape>
            </w:pict>
          </mc:Fallback>
        </mc:AlternateContent>
      </w:r>
    </w:p>
    <w:p w:rsidR="008904D4" w:rsidRDefault="008904D4" w:rsidP="00250511">
      <w:pPr>
        <w:jc w:val="both"/>
        <w:rPr>
          <w:rFonts w:ascii="CentSchbkCyrill BT" w:hAnsi="CentSchbkCyrill BT"/>
          <w:sz w:val="24"/>
        </w:rPr>
      </w:pPr>
    </w:p>
    <w:p w:rsidR="00F771E7" w:rsidRDefault="00F771E7" w:rsidP="00250511">
      <w:pPr>
        <w:jc w:val="both"/>
        <w:rPr>
          <w:rFonts w:ascii="CentSchbkCyrill BT" w:hAnsi="CentSchbkCyrill BT"/>
          <w:sz w:val="24"/>
        </w:rPr>
      </w:pPr>
      <w:r w:rsidRPr="00F771E7">
        <w:rPr>
          <w:rFonts w:ascii="CentSchbkCyrill BT" w:hAnsi="CentSchbkCyrill BT"/>
          <w:sz w:val="24"/>
        </w:rPr>
        <w:t>To meet the growing requirement</w:t>
      </w:r>
      <w:r w:rsidR="00913C07">
        <w:rPr>
          <w:rFonts w:ascii="CentSchbkCyrill BT" w:hAnsi="CentSchbkCyrill BT"/>
          <w:sz w:val="24"/>
        </w:rPr>
        <w:t>s</w:t>
      </w:r>
      <w:r w:rsidRPr="00F771E7">
        <w:rPr>
          <w:rFonts w:ascii="CentSchbkCyrill BT" w:hAnsi="CentSchbkCyrill BT"/>
          <w:sz w:val="24"/>
        </w:rPr>
        <w:t xml:space="preserve"> of inf</w:t>
      </w:r>
      <w:r w:rsidR="007A36C5">
        <w:rPr>
          <w:rFonts w:ascii="CentSchbkCyrill BT" w:hAnsi="CentSchbkCyrill BT"/>
          <w:sz w:val="24"/>
        </w:rPr>
        <w:t>ras</w:t>
      </w:r>
      <w:r w:rsidRPr="00F771E7">
        <w:rPr>
          <w:rFonts w:ascii="CentSchbkCyrill BT" w:hAnsi="CentSchbkCyrill BT"/>
          <w:sz w:val="24"/>
        </w:rPr>
        <w:t xml:space="preserve">tructure </w:t>
      </w:r>
      <w:r w:rsidR="002831B5">
        <w:rPr>
          <w:rFonts w:ascii="CentSchbkCyrill BT" w:hAnsi="CentSchbkCyrill BT"/>
          <w:sz w:val="24"/>
        </w:rPr>
        <w:t xml:space="preserve">in order </w:t>
      </w:r>
      <w:r w:rsidRPr="00F771E7">
        <w:rPr>
          <w:rFonts w:ascii="CentSchbkCyrill BT" w:hAnsi="CentSchbkCyrill BT"/>
          <w:sz w:val="24"/>
        </w:rPr>
        <w:t xml:space="preserve">to </w:t>
      </w:r>
      <w:r w:rsidR="002831B5">
        <w:rPr>
          <w:rFonts w:ascii="CentSchbkCyrill BT" w:hAnsi="CentSchbkCyrill BT"/>
          <w:sz w:val="24"/>
        </w:rPr>
        <w:t>deliver</w:t>
      </w:r>
      <w:r w:rsidRPr="00F771E7">
        <w:rPr>
          <w:rFonts w:ascii="CentSchbkCyrill BT" w:hAnsi="CentSchbkCyrill BT"/>
          <w:sz w:val="24"/>
        </w:rPr>
        <w:t xml:space="preserve"> improved &amp; value added services to the industry</w:t>
      </w:r>
      <w:r w:rsidR="002831B5">
        <w:rPr>
          <w:rFonts w:ascii="CentSchbkCyrill BT" w:hAnsi="CentSchbkCyrill BT"/>
          <w:sz w:val="24"/>
        </w:rPr>
        <w:t xml:space="preserve"> and its members</w:t>
      </w:r>
      <w:r w:rsidRPr="00F771E7">
        <w:rPr>
          <w:rFonts w:ascii="CentSchbkCyrill BT" w:hAnsi="CentSchbkCyrill BT"/>
          <w:sz w:val="24"/>
        </w:rPr>
        <w:t>,</w:t>
      </w:r>
      <w:r w:rsidR="002831B5">
        <w:rPr>
          <w:rFonts w:ascii="CentSchbkCyrill BT" w:hAnsi="CentSchbkCyrill BT"/>
          <w:sz w:val="24"/>
        </w:rPr>
        <w:t xml:space="preserve"> </w:t>
      </w:r>
      <w:r w:rsidR="002831B5" w:rsidRPr="00F771E7">
        <w:rPr>
          <w:rFonts w:ascii="CentSchbkCyrill BT" w:hAnsi="CentSchbkCyrill BT"/>
          <w:sz w:val="24"/>
        </w:rPr>
        <w:t xml:space="preserve">The Institute of Indian </w:t>
      </w:r>
      <w:proofErr w:type="spellStart"/>
      <w:r w:rsidR="002831B5" w:rsidRPr="00F771E7">
        <w:rPr>
          <w:rFonts w:ascii="CentSchbkCyrill BT" w:hAnsi="CentSchbkCyrill BT"/>
          <w:sz w:val="24"/>
        </w:rPr>
        <w:t>Fou</w:t>
      </w:r>
      <w:r w:rsidR="002831B5">
        <w:rPr>
          <w:rFonts w:ascii="CentSchbkCyrill BT" w:hAnsi="CentSchbkCyrill BT"/>
          <w:sz w:val="24"/>
        </w:rPr>
        <w:t>ndry</w:t>
      </w:r>
      <w:r w:rsidR="002831B5" w:rsidRPr="00F771E7">
        <w:rPr>
          <w:rFonts w:ascii="CentSchbkCyrill BT" w:hAnsi="CentSchbkCyrill BT"/>
          <w:sz w:val="24"/>
        </w:rPr>
        <w:t>men</w:t>
      </w:r>
      <w:proofErr w:type="spellEnd"/>
      <w:r w:rsidR="002831B5" w:rsidRPr="00F771E7">
        <w:rPr>
          <w:rFonts w:ascii="CentSchbkCyrill BT" w:hAnsi="CentSchbkCyrill BT"/>
          <w:sz w:val="24"/>
        </w:rPr>
        <w:t xml:space="preserve"> (IIF)</w:t>
      </w:r>
      <w:r w:rsidR="002831B5">
        <w:rPr>
          <w:rFonts w:ascii="CentSchbkCyrill BT" w:hAnsi="CentSchbkCyrill BT"/>
          <w:sz w:val="24"/>
        </w:rPr>
        <w:t xml:space="preserve"> </w:t>
      </w:r>
      <w:r w:rsidRPr="00F771E7">
        <w:rPr>
          <w:rFonts w:ascii="CentSchbkCyrill BT" w:hAnsi="CentSchbkCyrill BT"/>
          <w:sz w:val="24"/>
        </w:rPr>
        <w:t xml:space="preserve">have constructed a modern 4 </w:t>
      </w:r>
      <w:proofErr w:type="spellStart"/>
      <w:r w:rsidRPr="00F771E7">
        <w:rPr>
          <w:rFonts w:ascii="CentSchbkCyrill BT" w:hAnsi="CentSchbkCyrill BT"/>
          <w:sz w:val="24"/>
        </w:rPr>
        <w:t>storey</w:t>
      </w:r>
      <w:proofErr w:type="spellEnd"/>
      <w:r w:rsidRPr="00F771E7">
        <w:rPr>
          <w:rFonts w:ascii="CentSchbkCyrill BT" w:hAnsi="CentSchbkCyrill BT"/>
          <w:sz w:val="24"/>
        </w:rPr>
        <w:t xml:space="preserve"> office Building at 67,</w:t>
      </w:r>
      <w:r w:rsidR="00250511">
        <w:rPr>
          <w:rFonts w:ascii="CentSchbkCyrill BT" w:hAnsi="CentSchbkCyrill BT"/>
          <w:sz w:val="24"/>
        </w:rPr>
        <w:t xml:space="preserve"> </w:t>
      </w:r>
      <w:proofErr w:type="spellStart"/>
      <w:r w:rsidRPr="00F771E7">
        <w:rPr>
          <w:rFonts w:ascii="CentSchbkCyrill BT" w:hAnsi="CentSchbkCyrill BT"/>
          <w:sz w:val="24"/>
        </w:rPr>
        <w:t>Tug</w:t>
      </w:r>
      <w:r w:rsidR="00913C07">
        <w:rPr>
          <w:rFonts w:ascii="CentSchbkCyrill BT" w:hAnsi="CentSchbkCyrill BT"/>
          <w:sz w:val="24"/>
        </w:rPr>
        <w:t>h</w:t>
      </w:r>
      <w:r w:rsidRPr="00F771E7">
        <w:rPr>
          <w:rFonts w:ascii="CentSchbkCyrill BT" w:hAnsi="CentSchbkCyrill BT"/>
          <w:sz w:val="24"/>
        </w:rPr>
        <w:t>lakabad</w:t>
      </w:r>
      <w:proofErr w:type="spellEnd"/>
      <w:r w:rsidRPr="00F771E7">
        <w:rPr>
          <w:rFonts w:ascii="CentSchbkCyrill BT" w:hAnsi="CentSchbkCyrill BT"/>
          <w:sz w:val="24"/>
        </w:rPr>
        <w:t xml:space="preserve"> Institutional Area,</w:t>
      </w:r>
      <w:r w:rsidR="00250511">
        <w:rPr>
          <w:rFonts w:ascii="CentSchbkCyrill BT" w:hAnsi="CentSchbkCyrill BT"/>
          <w:sz w:val="24"/>
        </w:rPr>
        <w:t xml:space="preserve"> </w:t>
      </w:r>
      <w:r w:rsidRPr="00F771E7">
        <w:rPr>
          <w:rFonts w:ascii="CentSchbkCyrill BT" w:hAnsi="CentSchbkCyrill BT"/>
          <w:sz w:val="24"/>
        </w:rPr>
        <w:t xml:space="preserve">New Delhi </w:t>
      </w:r>
      <w:r w:rsidR="002831B5">
        <w:rPr>
          <w:rFonts w:ascii="CentSchbkCyrill BT" w:hAnsi="CentSchbkCyrill BT"/>
          <w:sz w:val="24"/>
        </w:rPr>
        <w:t>which was</w:t>
      </w:r>
      <w:r w:rsidRPr="00F771E7">
        <w:rPr>
          <w:rFonts w:ascii="CentSchbkCyrill BT" w:hAnsi="CentSchbkCyrill BT"/>
          <w:sz w:val="24"/>
        </w:rPr>
        <w:t xml:space="preserve"> inaugurated on Friday,</w:t>
      </w:r>
      <w:r w:rsidR="007C6C67">
        <w:rPr>
          <w:rFonts w:ascii="CentSchbkCyrill BT" w:hAnsi="CentSchbkCyrill BT"/>
          <w:sz w:val="24"/>
        </w:rPr>
        <w:t xml:space="preserve"> </w:t>
      </w:r>
      <w:r w:rsidRPr="00F771E7">
        <w:rPr>
          <w:rFonts w:ascii="CentSchbkCyrill BT" w:hAnsi="CentSchbkCyrill BT"/>
          <w:sz w:val="24"/>
        </w:rPr>
        <w:t xml:space="preserve">12th April 2019 </w:t>
      </w:r>
      <w:r w:rsidR="002831B5">
        <w:rPr>
          <w:rFonts w:ascii="CentSchbkCyrill BT" w:hAnsi="CentSchbkCyrill BT"/>
          <w:sz w:val="24"/>
        </w:rPr>
        <w:t xml:space="preserve">by </w:t>
      </w:r>
      <w:r w:rsidR="001D2B42">
        <w:rPr>
          <w:rFonts w:ascii="CentSchbkCyrill BT" w:hAnsi="CentSchbkCyrill BT"/>
          <w:sz w:val="24"/>
        </w:rPr>
        <w:t xml:space="preserve">the Chief Guest, </w:t>
      </w:r>
      <w:r w:rsidRPr="00F771E7">
        <w:rPr>
          <w:rFonts w:ascii="CentSchbkCyrill BT" w:hAnsi="CentSchbkCyrill BT"/>
          <w:sz w:val="24"/>
        </w:rPr>
        <w:t xml:space="preserve">Secretary </w:t>
      </w:r>
      <w:proofErr w:type="spellStart"/>
      <w:r w:rsidRPr="00F771E7">
        <w:rPr>
          <w:rFonts w:ascii="CentSchbkCyrill BT" w:hAnsi="CentSchbkCyrill BT"/>
          <w:sz w:val="24"/>
        </w:rPr>
        <w:t>Defence</w:t>
      </w:r>
      <w:proofErr w:type="spellEnd"/>
      <w:r w:rsidRPr="00F771E7">
        <w:rPr>
          <w:rFonts w:ascii="CentSchbkCyrill BT" w:hAnsi="CentSchbkCyrill BT"/>
          <w:sz w:val="24"/>
        </w:rPr>
        <w:t xml:space="preserve"> Production</w:t>
      </w:r>
      <w:r w:rsidR="002831B5">
        <w:rPr>
          <w:rFonts w:ascii="CentSchbkCyrill BT" w:hAnsi="CentSchbkCyrill BT"/>
          <w:sz w:val="24"/>
        </w:rPr>
        <w:t xml:space="preserve">, Dr. Ajay Kumar in the august presence of </w:t>
      </w:r>
      <w:r w:rsidR="001D2B42">
        <w:rPr>
          <w:rFonts w:ascii="CentSchbkCyrill BT" w:hAnsi="CentSchbkCyrill BT"/>
          <w:sz w:val="24"/>
        </w:rPr>
        <w:t xml:space="preserve">Guest of Honor </w:t>
      </w:r>
      <w:r w:rsidR="002831B5">
        <w:rPr>
          <w:rFonts w:ascii="CentSchbkCyrill BT" w:hAnsi="CentSchbkCyrill BT"/>
          <w:sz w:val="24"/>
        </w:rPr>
        <w:t xml:space="preserve">Shri, Ravi </w:t>
      </w:r>
      <w:proofErr w:type="spellStart"/>
      <w:r w:rsidR="002831B5">
        <w:rPr>
          <w:rFonts w:ascii="CentSchbkCyrill BT" w:hAnsi="CentSchbkCyrill BT"/>
          <w:sz w:val="24"/>
        </w:rPr>
        <w:t>Sehgal</w:t>
      </w:r>
      <w:proofErr w:type="spellEnd"/>
      <w:r w:rsidR="002831B5">
        <w:rPr>
          <w:rFonts w:ascii="CentSchbkCyrill BT" w:hAnsi="CentSchbkCyrill BT"/>
          <w:sz w:val="24"/>
        </w:rPr>
        <w:t>, Chairman- EEPC</w:t>
      </w:r>
      <w:r w:rsidR="001D2B42">
        <w:rPr>
          <w:rFonts w:ascii="CentSchbkCyrill BT" w:hAnsi="CentSchbkCyrill BT"/>
          <w:sz w:val="24"/>
        </w:rPr>
        <w:t xml:space="preserve"> &amp;</w:t>
      </w:r>
      <w:r w:rsidR="002831B5">
        <w:rPr>
          <w:rFonts w:ascii="CentSchbkCyrill BT" w:hAnsi="CentSchbkCyrill BT"/>
          <w:sz w:val="24"/>
        </w:rPr>
        <w:t xml:space="preserve"> Shri. P </w:t>
      </w:r>
      <w:proofErr w:type="spellStart"/>
      <w:r w:rsidR="002831B5">
        <w:rPr>
          <w:rFonts w:ascii="CentSchbkCyrill BT" w:hAnsi="CentSchbkCyrill BT"/>
          <w:sz w:val="24"/>
        </w:rPr>
        <w:t>Uda</w:t>
      </w:r>
      <w:r w:rsidR="007C6C67">
        <w:rPr>
          <w:rFonts w:ascii="CentSchbkCyrill BT" w:hAnsi="CentSchbkCyrill BT"/>
          <w:sz w:val="24"/>
        </w:rPr>
        <w:t>yakumar</w:t>
      </w:r>
      <w:proofErr w:type="spellEnd"/>
      <w:r w:rsidR="007C6C67">
        <w:rPr>
          <w:rFonts w:ascii="CentSchbkCyrill BT" w:hAnsi="CentSchbkCyrill BT"/>
          <w:sz w:val="24"/>
        </w:rPr>
        <w:t xml:space="preserve">, Director (P&amp;M), NSIC, </w:t>
      </w:r>
      <w:r w:rsidR="00A666F0">
        <w:rPr>
          <w:rFonts w:ascii="CentSchbkCyrill BT" w:hAnsi="CentSchbkCyrill BT"/>
          <w:sz w:val="24"/>
        </w:rPr>
        <w:t xml:space="preserve">Shri </w:t>
      </w:r>
      <w:proofErr w:type="spellStart"/>
      <w:r w:rsidR="00A666F0">
        <w:rPr>
          <w:rFonts w:ascii="CentSchbkCyrill BT" w:hAnsi="CentSchbkCyrill BT"/>
          <w:sz w:val="24"/>
        </w:rPr>
        <w:t>Shashi</w:t>
      </w:r>
      <w:proofErr w:type="spellEnd"/>
      <w:r w:rsidR="00A666F0">
        <w:rPr>
          <w:rFonts w:ascii="CentSchbkCyrill BT" w:hAnsi="CentSchbkCyrill BT"/>
          <w:sz w:val="24"/>
        </w:rPr>
        <w:t xml:space="preserve"> Kumar Jain, President-IIF &amp; other </w:t>
      </w:r>
      <w:r w:rsidR="007C6C67">
        <w:rPr>
          <w:rFonts w:ascii="CentSchbkCyrill BT" w:hAnsi="CentSchbkCyrill BT"/>
          <w:sz w:val="24"/>
        </w:rPr>
        <w:t>National Office Bearers-IIF, Past Presidents-IIF, National Council Members-IIF among other invited guests from Government, Industry Associations</w:t>
      </w:r>
      <w:r w:rsidR="007A36C5">
        <w:rPr>
          <w:rFonts w:ascii="CentSchbkCyrill BT" w:hAnsi="CentSchbkCyrill BT"/>
          <w:sz w:val="24"/>
        </w:rPr>
        <w:t>, foundry</w:t>
      </w:r>
      <w:r w:rsidR="007C6C67">
        <w:rPr>
          <w:rFonts w:ascii="CentSchbkCyrill BT" w:hAnsi="CentSchbkCyrill BT"/>
          <w:sz w:val="24"/>
        </w:rPr>
        <w:t xml:space="preserve"> </w:t>
      </w:r>
      <w:r w:rsidR="007A36C5">
        <w:rPr>
          <w:rFonts w:ascii="CentSchbkCyrill BT" w:hAnsi="CentSchbkCyrill BT"/>
          <w:sz w:val="24"/>
        </w:rPr>
        <w:t>&amp;</w:t>
      </w:r>
      <w:r w:rsidR="007C6C67">
        <w:rPr>
          <w:rFonts w:ascii="CentSchbkCyrill BT" w:hAnsi="CentSchbkCyrill BT"/>
          <w:sz w:val="24"/>
        </w:rPr>
        <w:t xml:space="preserve"> associated industries. </w:t>
      </w:r>
    </w:p>
    <w:p w:rsidR="007C6C67" w:rsidRDefault="007C6C67" w:rsidP="00250511">
      <w:pPr>
        <w:jc w:val="both"/>
        <w:rPr>
          <w:rFonts w:ascii="CentSchbkCyrill BT" w:hAnsi="CentSchbkCyrill BT"/>
          <w:sz w:val="24"/>
        </w:rPr>
      </w:pPr>
    </w:p>
    <w:p w:rsidR="007C6C67" w:rsidRDefault="00583C67" w:rsidP="00250511">
      <w:pPr>
        <w:jc w:val="both"/>
        <w:rPr>
          <w:rFonts w:ascii="CentSchbkCyrill BT" w:hAnsi="CentSchbkCyrill BT"/>
          <w:sz w:val="24"/>
        </w:rPr>
      </w:pPr>
      <w:r>
        <w:rPr>
          <w:rFonts w:ascii="CentSchbkCyrill BT" w:hAnsi="CentSchbkCyrill BT"/>
          <w:noProof/>
          <w:sz w:val="24"/>
        </w:rPr>
        <w:drawing>
          <wp:anchor distT="0" distB="0" distL="114300" distR="114300" simplePos="0" relativeHeight="251660288" behindDoc="0" locked="0" layoutInCell="1" allowOverlap="1" wp14:anchorId="232CE085" wp14:editId="0BAE1FFE">
            <wp:simplePos x="0" y="0"/>
            <wp:positionH relativeFrom="column">
              <wp:posOffset>3019425</wp:posOffset>
            </wp:positionH>
            <wp:positionV relativeFrom="paragraph">
              <wp:posOffset>628015</wp:posOffset>
            </wp:positionV>
            <wp:extent cx="3038475" cy="20262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8475" cy="2026285"/>
                    </a:xfrm>
                    <a:prstGeom prst="rect">
                      <a:avLst/>
                    </a:prstGeom>
                  </pic:spPr>
                </pic:pic>
              </a:graphicData>
            </a:graphic>
            <wp14:sizeRelH relativeFrom="page">
              <wp14:pctWidth>0</wp14:pctWidth>
            </wp14:sizeRelH>
            <wp14:sizeRelV relativeFrom="page">
              <wp14:pctHeight>0</wp14:pctHeight>
            </wp14:sizeRelV>
          </wp:anchor>
        </w:drawing>
      </w:r>
      <w:r>
        <w:rPr>
          <w:rFonts w:ascii="CentSchbkCyrill BT" w:hAnsi="CentSchbkCyrill BT"/>
          <w:noProof/>
          <w:sz w:val="24"/>
        </w:rPr>
        <w:drawing>
          <wp:anchor distT="0" distB="0" distL="114300" distR="114300" simplePos="0" relativeHeight="251661312" behindDoc="0" locked="0" layoutInCell="1" allowOverlap="1" wp14:anchorId="2F91A2FF" wp14:editId="0126EBE7">
            <wp:simplePos x="0" y="0"/>
            <wp:positionH relativeFrom="column">
              <wp:posOffset>-66675</wp:posOffset>
            </wp:positionH>
            <wp:positionV relativeFrom="paragraph">
              <wp:posOffset>628015</wp:posOffset>
            </wp:positionV>
            <wp:extent cx="3067050" cy="2044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7050" cy="2044700"/>
                    </a:xfrm>
                    <a:prstGeom prst="rect">
                      <a:avLst/>
                    </a:prstGeom>
                  </pic:spPr>
                </pic:pic>
              </a:graphicData>
            </a:graphic>
            <wp14:sizeRelH relativeFrom="page">
              <wp14:pctWidth>0</wp14:pctWidth>
            </wp14:sizeRelH>
            <wp14:sizeRelV relativeFrom="page">
              <wp14:pctHeight>0</wp14:pctHeight>
            </wp14:sizeRelV>
          </wp:anchor>
        </w:drawing>
      </w:r>
      <w:r w:rsidR="00A3132C">
        <w:rPr>
          <w:rFonts w:ascii="CentSchbkCyrill BT" w:hAnsi="CentSchbkCyrill BT"/>
          <w:sz w:val="24"/>
        </w:rPr>
        <w:t xml:space="preserve">Shri </w:t>
      </w:r>
      <w:proofErr w:type="spellStart"/>
      <w:r w:rsidR="00A3132C">
        <w:rPr>
          <w:rFonts w:ascii="CentSchbkCyrill BT" w:hAnsi="CentSchbkCyrill BT"/>
          <w:sz w:val="24"/>
        </w:rPr>
        <w:t>Naresh</w:t>
      </w:r>
      <w:proofErr w:type="spellEnd"/>
      <w:r w:rsidR="00A3132C">
        <w:rPr>
          <w:rFonts w:ascii="CentSchbkCyrill BT" w:hAnsi="CentSchbkCyrill BT"/>
          <w:sz w:val="24"/>
        </w:rPr>
        <w:t xml:space="preserve"> </w:t>
      </w:r>
      <w:proofErr w:type="spellStart"/>
      <w:r w:rsidR="00A3132C">
        <w:rPr>
          <w:rFonts w:ascii="CentSchbkCyrill BT" w:hAnsi="CentSchbkCyrill BT"/>
          <w:sz w:val="24"/>
        </w:rPr>
        <w:t>Garg</w:t>
      </w:r>
      <w:proofErr w:type="spellEnd"/>
      <w:r w:rsidR="00A3132C">
        <w:rPr>
          <w:rFonts w:ascii="CentSchbkCyrill BT" w:hAnsi="CentSchbkCyrill BT"/>
          <w:sz w:val="24"/>
        </w:rPr>
        <w:t xml:space="preserve">, Past President-IIF welcomed the guests and explained them about the building and its unique features. </w:t>
      </w:r>
      <w:r w:rsidR="008E7D5F">
        <w:rPr>
          <w:rFonts w:ascii="CentSchbkCyrill BT" w:hAnsi="CentSchbkCyrill BT"/>
          <w:sz w:val="24"/>
        </w:rPr>
        <w:t xml:space="preserve">He praised the efforts of the building committee members, contractors and IIF officials and thanked the IIF NOBs for their support </w:t>
      </w:r>
      <w:r w:rsidR="008E7D5F">
        <w:rPr>
          <w:rFonts w:ascii="CentSchbkCyrill BT" w:hAnsi="CentSchbkCyrill BT"/>
          <w:sz w:val="24"/>
        </w:rPr>
        <w:lastRenderedPageBreak/>
        <w:t xml:space="preserve">which was instrumental in timely completion of the building. </w:t>
      </w:r>
      <w:r w:rsidR="00A3132C">
        <w:rPr>
          <w:rFonts w:ascii="CentSchbkCyrill BT" w:hAnsi="CentSchbkCyrill BT"/>
          <w:sz w:val="24"/>
        </w:rPr>
        <w:t xml:space="preserve">Afterwards, President-IIF, Shri </w:t>
      </w:r>
      <w:proofErr w:type="spellStart"/>
      <w:r w:rsidR="00A3132C">
        <w:rPr>
          <w:rFonts w:ascii="CentSchbkCyrill BT" w:hAnsi="CentSchbkCyrill BT"/>
          <w:sz w:val="24"/>
        </w:rPr>
        <w:t>Shashi</w:t>
      </w:r>
      <w:proofErr w:type="spellEnd"/>
      <w:r w:rsidR="00A3132C">
        <w:rPr>
          <w:rFonts w:ascii="CentSchbkCyrill BT" w:hAnsi="CentSchbkCyrill BT"/>
          <w:sz w:val="24"/>
        </w:rPr>
        <w:t xml:space="preserve"> Kumar Jain addressed the gathering. He informed about various initiatives taken by the IIF for the benefit of the industry and how the </w:t>
      </w:r>
      <w:r w:rsidR="00A666F0">
        <w:rPr>
          <w:rFonts w:ascii="CentSchbkCyrill BT" w:hAnsi="CentSchbkCyrill BT"/>
          <w:sz w:val="24"/>
        </w:rPr>
        <w:t>infrastructure created by IIF will</w:t>
      </w:r>
      <w:r w:rsidR="00A3132C">
        <w:rPr>
          <w:rFonts w:ascii="CentSchbkCyrill BT" w:hAnsi="CentSchbkCyrill BT"/>
          <w:sz w:val="24"/>
        </w:rPr>
        <w:t xml:space="preserve"> add on to the strength of IIF in enhancing </w:t>
      </w:r>
      <w:r w:rsidR="001D2B42">
        <w:rPr>
          <w:rFonts w:ascii="CentSchbkCyrill BT" w:hAnsi="CentSchbkCyrill BT"/>
          <w:sz w:val="24"/>
        </w:rPr>
        <w:t>its capabilities to serve the industry.</w:t>
      </w:r>
    </w:p>
    <w:p w:rsidR="00407BAD" w:rsidRDefault="00407BAD" w:rsidP="00250511">
      <w:pPr>
        <w:jc w:val="both"/>
        <w:rPr>
          <w:rFonts w:ascii="CentSchbkCyrill BT" w:hAnsi="CentSchbkCyrill BT"/>
          <w:sz w:val="24"/>
        </w:rPr>
      </w:pPr>
    </w:p>
    <w:p w:rsidR="00407BAD" w:rsidRDefault="00407BAD" w:rsidP="00250511">
      <w:pPr>
        <w:jc w:val="both"/>
        <w:rPr>
          <w:rFonts w:ascii="CentSchbkCyrill BT" w:hAnsi="CentSchbkCyrill BT"/>
          <w:sz w:val="24"/>
        </w:rPr>
      </w:pPr>
      <w:r>
        <w:rPr>
          <w:rFonts w:ascii="CentSchbkCyrill BT" w:hAnsi="CentSchbkCyrill BT"/>
          <w:sz w:val="24"/>
        </w:rPr>
        <w:t xml:space="preserve">There was a special screening of video “I am Proud to be </w:t>
      </w:r>
      <w:proofErr w:type="spellStart"/>
      <w:r>
        <w:rPr>
          <w:rFonts w:ascii="CentSchbkCyrill BT" w:hAnsi="CentSchbkCyrill BT"/>
          <w:sz w:val="24"/>
        </w:rPr>
        <w:t>Foundrymen</w:t>
      </w:r>
      <w:proofErr w:type="spellEnd"/>
      <w:r>
        <w:rPr>
          <w:rFonts w:ascii="CentSchbkCyrill BT" w:hAnsi="CentSchbkCyrill BT"/>
          <w:sz w:val="24"/>
        </w:rPr>
        <w:t>” which showcase</w:t>
      </w:r>
      <w:r w:rsidR="00A666F0">
        <w:rPr>
          <w:rFonts w:ascii="CentSchbkCyrill BT" w:hAnsi="CentSchbkCyrill BT"/>
          <w:sz w:val="24"/>
        </w:rPr>
        <w:t>d</w:t>
      </w:r>
      <w:r>
        <w:rPr>
          <w:rFonts w:ascii="CentSchbkCyrill BT" w:hAnsi="CentSchbkCyrill BT"/>
          <w:sz w:val="24"/>
        </w:rPr>
        <w:t xml:space="preserve"> the importance of foundries not only to the industry but to the society as whole and how foundries are associated with every important aspect of life of common people.</w:t>
      </w:r>
    </w:p>
    <w:p w:rsidR="001D2B42" w:rsidRDefault="001D2B42" w:rsidP="00250511">
      <w:pPr>
        <w:jc w:val="both"/>
        <w:rPr>
          <w:rFonts w:ascii="CentSchbkCyrill BT" w:hAnsi="CentSchbkCyrill BT"/>
          <w:sz w:val="24"/>
        </w:rPr>
      </w:pPr>
    </w:p>
    <w:p w:rsidR="00250511" w:rsidRDefault="001D2B42" w:rsidP="00250511">
      <w:pPr>
        <w:jc w:val="both"/>
        <w:rPr>
          <w:rFonts w:ascii="CentSchbkCyrill BT" w:hAnsi="CentSchbkCyrill BT"/>
          <w:sz w:val="24"/>
        </w:rPr>
      </w:pPr>
      <w:r>
        <w:rPr>
          <w:rFonts w:ascii="CentSchbkCyrill BT" w:hAnsi="CentSchbkCyrill BT"/>
          <w:sz w:val="24"/>
        </w:rPr>
        <w:t xml:space="preserve">After that, Shri </w:t>
      </w:r>
      <w:r w:rsidRPr="001D2B42">
        <w:rPr>
          <w:rFonts w:ascii="CentSchbkCyrill BT" w:hAnsi="CentSchbkCyrill BT"/>
          <w:sz w:val="24"/>
        </w:rPr>
        <w:t>D</w:t>
      </w:r>
      <w:r>
        <w:rPr>
          <w:rFonts w:ascii="CentSchbkCyrill BT" w:hAnsi="CentSchbkCyrill BT"/>
          <w:sz w:val="24"/>
        </w:rPr>
        <w:t>.</w:t>
      </w:r>
      <w:r w:rsidRPr="001D2B42">
        <w:rPr>
          <w:rFonts w:ascii="CentSchbkCyrill BT" w:hAnsi="CentSchbkCyrill BT"/>
          <w:sz w:val="24"/>
        </w:rPr>
        <w:t xml:space="preserve"> K</w:t>
      </w:r>
      <w:r>
        <w:rPr>
          <w:rFonts w:ascii="CentSchbkCyrill BT" w:hAnsi="CentSchbkCyrill BT"/>
          <w:sz w:val="24"/>
        </w:rPr>
        <w:t>.</w:t>
      </w:r>
      <w:r w:rsidRPr="001D2B42">
        <w:rPr>
          <w:rFonts w:ascii="CentSchbkCyrill BT" w:hAnsi="CentSchbkCyrill BT"/>
          <w:sz w:val="24"/>
        </w:rPr>
        <w:t xml:space="preserve"> </w:t>
      </w:r>
      <w:proofErr w:type="spellStart"/>
      <w:r w:rsidRPr="001D2B42">
        <w:rPr>
          <w:rFonts w:ascii="CentSchbkCyrill BT" w:hAnsi="CentSchbkCyrill BT"/>
          <w:sz w:val="24"/>
        </w:rPr>
        <w:t>Bangotra</w:t>
      </w:r>
      <w:proofErr w:type="spellEnd"/>
      <w:r>
        <w:rPr>
          <w:rFonts w:ascii="CentSchbkCyrill BT" w:hAnsi="CentSchbkCyrill BT"/>
          <w:sz w:val="24"/>
        </w:rPr>
        <w:t xml:space="preserve">, </w:t>
      </w:r>
      <w:r w:rsidRPr="001D2B42">
        <w:rPr>
          <w:rFonts w:ascii="CentSchbkCyrill BT" w:hAnsi="CentSchbkCyrill BT"/>
          <w:sz w:val="24"/>
        </w:rPr>
        <w:t>GM/GIF</w:t>
      </w:r>
      <w:r>
        <w:rPr>
          <w:rFonts w:ascii="CentSchbkCyrill BT" w:hAnsi="CentSchbkCyrill BT"/>
          <w:sz w:val="24"/>
        </w:rPr>
        <w:t xml:space="preserve">, </w:t>
      </w:r>
      <w:r w:rsidRPr="001D2B42">
        <w:rPr>
          <w:rFonts w:ascii="CentSchbkCyrill BT" w:hAnsi="CentSchbkCyrill BT"/>
          <w:sz w:val="24"/>
        </w:rPr>
        <w:t>Jabalpur</w:t>
      </w:r>
      <w:r>
        <w:rPr>
          <w:rFonts w:ascii="CentSchbkCyrill BT" w:hAnsi="CentSchbkCyrill BT"/>
          <w:sz w:val="24"/>
        </w:rPr>
        <w:t xml:space="preserve"> Ordnance Factory and his team gave a detailed presentation </w:t>
      </w:r>
      <w:r w:rsidR="00A666F0">
        <w:rPr>
          <w:rFonts w:ascii="CentSchbkCyrill BT" w:hAnsi="CentSchbkCyrill BT"/>
          <w:sz w:val="24"/>
        </w:rPr>
        <w:t xml:space="preserve">on “Opportunities for foundries in </w:t>
      </w:r>
      <w:proofErr w:type="spellStart"/>
      <w:r w:rsidR="00A666F0">
        <w:rPr>
          <w:rFonts w:ascii="CentSchbkCyrill BT" w:hAnsi="CentSchbkCyrill BT"/>
          <w:sz w:val="24"/>
        </w:rPr>
        <w:t>Defence</w:t>
      </w:r>
      <w:proofErr w:type="spellEnd"/>
      <w:r w:rsidR="00A666F0">
        <w:rPr>
          <w:rFonts w:ascii="CentSchbkCyrill BT" w:hAnsi="CentSchbkCyrill BT"/>
          <w:sz w:val="24"/>
        </w:rPr>
        <w:t xml:space="preserve"> Sector”. Shri </w:t>
      </w:r>
      <w:proofErr w:type="spellStart"/>
      <w:r w:rsidR="00A666F0">
        <w:rPr>
          <w:rFonts w:ascii="CentSchbkCyrill BT" w:hAnsi="CentSchbkCyrill BT"/>
          <w:sz w:val="24"/>
        </w:rPr>
        <w:t>Bangotra</w:t>
      </w:r>
      <w:proofErr w:type="spellEnd"/>
      <w:r w:rsidR="00A666F0">
        <w:rPr>
          <w:rFonts w:ascii="CentSchbkCyrill BT" w:hAnsi="CentSchbkCyrill BT"/>
          <w:sz w:val="24"/>
        </w:rPr>
        <w:t xml:space="preserve"> explained the procurement procedure of the Indian Ordnance Factories and shared the type of casting items required by them. He also explained about the e-procurement portal and how the bid system works. </w:t>
      </w:r>
      <w:r>
        <w:rPr>
          <w:rFonts w:ascii="CentSchbkCyrill BT" w:hAnsi="CentSchbkCyrill BT"/>
          <w:sz w:val="24"/>
        </w:rPr>
        <w:t xml:space="preserve"> </w:t>
      </w:r>
    </w:p>
    <w:p w:rsidR="00250511" w:rsidRDefault="00250511" w:rsidP="00250511">
      <w:pPr>
        <w:jc w:val="both"/>
        <w:rPr>
          <w:rFonts w:ascii="CentSchbkCyrill BT" w:hAnsi="CentSchbkCyrill BT"/>
          <w:sz w:val="24"/>
        </w:rPr>
      </w:pPr>
    </w:p>
    <w:p w:rsidR="00B0324E" w:rsidRDefault="00250511" w:rsidP="00250511">
      <w:pPr>
        <w:jc w:val="both"/>
        <w:rPr>
          <w:rFonts w:ascii="CentSchbkCyrill BT" w:hAnsi="CentSchbkCyrill BT"/>
          <w:sz w:val="24"/>
        </w:rPr>
      </w:pPr>
      <w:r>
        <w:rPr>
          <w:rFonts w:ascii="CentSchbkCyrill BT" w:hAnsi="CentSchbkCyrill BT"/>
          <w:sz w:val="24"/>
        </w:rPr>
        <w:t xml:space="preserve">After presentation on </w:t>
      </w:r>
      <w:proofErr w:type="spellStart"/>
      <w:r>
        <w:rPr>
          <w:rFonts w:ascii="CentSchbkCyrill BT" w:hAnsi="CentSchbkCyrill BT"/>
          <w:sz w:val="24"/>
        </w:rPr>
        <w:t>defence</w:t>
      </w:r>
      <w:proofErr w:type="spellEnd"/>
      <w:r>
        <w:rPr>
          <w:rFonts w:ascii="CentSchbkCyrill BT" w:hAnsi="CentSchbkCyrill BT"/>
          <w:sz w:val="24"/>
        </w:rPr>
        <w:t xml:space="preserve"> procurement, Guest of Honor Shri Ravi </w:t>
      </w:r>
      <w:proofErr w:type="spellStart"/>
      <w:r>
        <w:rPr>
          <w:rFonts w:ascii="CentSchbkCyrill BT" w:hAnsi="CentSchbkCyrill BT"/>
          <w:sz w:val="24"/>
        </w:rPr>
        <w:t>Sehgal</w:t>
      </w:r>
      <w:proofErr w:type="spellEnd"/>
      <w:r>
        <w:rPr>
          <w:rFonts w:ascii="CentSchbkCyrill BT" w:hAnsi="CentSchbkCyrill BT"/>
          <w:sz w:val="24"/>
        </w:rPr>
        <w:t xml:space="preserve"> and Shri P. </w:t>
      </w:r>
      <w:proofErr w:type="spellStart"/>
      <w:r>
        <w:rPr>
          <w:rFonts w:ascii="CentSchbkCyrill BT" w:hAnsi="CentSchbkCyrill BT"/>
          <w:sz w:val="24"/>
        </w:rPr>
        <w:t>Udayakumar</w:t>
      </w:r>
      <w:proofErr w:type="spellEnd"/>
      <w:r>
        <w:rPr>
          <w:rFonts w:ascii="CentSchbkCyrill BT" w:hAnsi="CentSchbkCyrill BT"/>
          <w:sz w:val="24"/>
        </w:rPr>
        <w:t xml:space="preserve"> </w:t>
      </w:r>
      <w:r w:rsidR="00B0324E">
        <w:rPr>
          <w:rFonts w:ascii="CentSchbkCyrill BT" w:hAnsi="CentSchbkCyrill BT"/>
          <w:sz w:val="24"/>
        </w:rPr>
        <w:t>shared</w:t>
      </w:r>
      <w:r>
        <w:rPr>
          <w:rFonts w:ascii="CentSchbkCyrill BT" w:hAnsi="CentSchbkCyrill BT"/>
          <w:sz w:val="24"/>
        </w:rPr>
        <w:t xml:space="preserve"> their views </w:t>
      </w:r>
      <w:r w:rsidR="00B0324E">
        <w:rPr>
          <w:rFonts w:ascii="CentSchbkCyrill BT" w:hAnsi="CentSchbkCyrill BT"/>
          <w:sz w:val="24"/>
        </w:rPr>
        <w:t xml:space="preserve">with the audience. Thereafter, Shri Ravi </w:t>
      </w:r>
      <w:proofErr w:type="spellStart"/>
      <w:r w:rsidR="00B0324E">
        <w:rPr>
          <w:rFonts w:ascii="CentSchbkCyrill BT" w:hAnsi="CentSchbkCyrill BT"/>
          <w:sz w:val="24"/>
        </w:rPr>
        <w:t>Sehgal</w:t>
      </w:r>
      <w:proofErr w:type="spellEnd"/>
      <w:r w:rsidR="00B0324E">
        <w:rPr>
          <w:rFonts w:ascii="CentSchbkCyrill BT" w:hAnsi="CentSchbkCyrill BT"/>
          <w:sz w:val="24"/>
        </w:rPr>
        <w:t xml:space="preserve"> presented a book on “Unleashing India’s Engineering Export Potential” prepared by Deloitte for EEPC to IIF President, Shri </w:t>
      </w:r>
      <w:proofErr w:type="spellStart"/>
      <w:r w:rsidR="00B0324E">
        <w:rPr>
          <w:rFonts w:ascii="CentSchbkCyrill BT" w:hAnsi="CentSchbkCyrill BT"/>
          <w:sz w:val="24"/>
        </w:rPr>
        <w:t>Shashi</w:t>
      </w:r>
      <w:proofErr w:type="spellEnd"/>
      <w:r w:rsidR="00B0324E">
        <w:rPr>
          <w:rFonts w:ascii="CentSchbkCyrill BT" w:hAnsi="CentSchbkCyrill BT"/>
          <w:sz w:val="24"/>
        </w:rPr>
        <w:t xml:space="preserve"> Kumar Jain.  </w:t>
      </w:r>
    </w:p>
    <w:p w:rsidR="00B0324E" w:rsidRDefault="00B0324E" w:rsidP="00250511">
      <w:pPr>
        <w:jc w:val="both"/>
        <w:rPr>
          <w:rFonts w:ascii="CentSchbkCyrill BT" w:hAnsi="CentSchbkCyrill BT"/>
          <w:sz w:val="24"/>
        </w:rPr>
      </w:pPr>
    </w:p>
    <w:p w:rsidR="00B0324E" w:rsidRDefault="00B0324E" w:rsidP="00250511">
      <w:pPr>
        <w:jc w:val="both"/>
        <w:rPr>
          <w:rFonts w:ascii="CentSchbkCyrill BT" w:hAnsi="CentSchbkCyrill BT"/>
          <w:sz w:val="24"/>
        </w:rPr>
      </w:pPr>
      <w:r>
        <w:rPr>
          <w:rFonts w:ascii="CentSchbkCyrill BT" w:hAnsi="CentSchbkCyrill BT"/>
          <w:sz w:val="24"/>
        </w:rPr>
        <w:t>In his</w:t>
      </w:r>
      <w:r w:rsidR="00250511">
        <w:rPr>
          <w:rFonts w:ascii="CentSchbkCyrill BT" w:hAnsi="CentSchbkCyrill BT"/>
          <w:sz w:val="24"/>
        </w:rPr>
        <w:t xml:space="preserve"> address</w:t>
      </w:r>
      <w:r>
        <w:rPr>
          <w:rFonts w:ascii="CentSchbkCyrill BT" w:hAnsi="CentSchbkCyrill BT"/>
          <w:sz w:val="24"/>
        </w:rPr>
        <w:t xml:space="preserve">, </w:t>
      </w:r>
      <w:r w:rsidR="00250511">
        <w:rPr>
          <w:rFonts w:ascii="CentSchbkCyrill BT" w:hAnsi="CentSchbkCyrill BT"/>
          <w:sz w:val="24"/>
        </w:rPr>
        <w:t>Chief Guest Dr. Ajay Kumar</w:t>
      </w:r>
      <w:r>
        <w:rPr>
          <w:rFonts w:ascii="CentSchbkCyrill BT" w:hAnsi="CentSchbkCyrill BT"/>
          <w:sz w:val="24"/>
        </w:rPr>
        <w:t xml:space="preserve"> mentioned that there is great opportunities for the foundry sector in </w:t>
      </w:r>
      <w:proofErr w:type="spellStart"/>
      <w:r>
        <w:rPr>
          <w:rFonts w:ascii="CentSchbkCyrill BT" w:hAnsi="CentSchbkCyrill BT"/>
          <w:sz w:val="24"/>
        </w:rPr>
        <w:t>defence</w:t>
      </w:r>
      <w:proofErr w:type="spellEnd"/>
      <w:r>
        <w:rPr>
          <w:rFonts w:ascii="CentSchbkCyrill BT" w:hAnsi="CentSchbkCyrill BT"/>
          <w:sz w:val="24"/>
        </w:rPr>
        <w:t xml:space="preserve"> procurement</w:t>
      </w:r>
      <w:r w:rsidR="00250511">
        <w:rPr>
          <w:rFonts w:ascii="CentSchbkCyrill BT" w:hAnsi="CentSchbkCyrill BT"/>
          <w:sz w:val="24"/>
        </w:rPr>
        <w:t>.</w:t>
      </w:r>
      <w:r>
        <w:rPr>
          <w:rFonts w:ascii="CentSchbkCyrill BT" w:hAnsi="CentSchbkCyrill BT"/>
          <w:sz w:val="24"/>
        </w:rPr>
        <w:t xml:space="preserve"> He said, there are several items which are being imported, which can be indigenized and their department will be willing to issue notification to procure such items indigenously, if the local foundry industry has the capabilities to meet the requirements and specifications. </w:t>
      </w:r>
      <w:r w:rsidR="00250511">
        <w:rPr>
          <w:rFonts w:ascii="CentSchbkCyrill BT" w:hAnsi="CentSchbkCyrill BT"/>
          <w:sz w:val="24"/>
        </w:rPr>
        <w:t xml:space="preserve"> </w:t>
      </w:r>
    </w:p>
    <w:p w:rsidR="00B0324E" w:rsidRDefault="00B0324E" w:rsidP="00250511">
      <w:pPr>
        <w:jc w:val="both"/>
        <w:rPr>
          <w:rFonts w:ascii="CentSchbkCyrill BT" w:hAnsi="CentSchbkCyrill BT"/>
          <w:sz w:val="24"/>
        </w:rPr>
      </w:pPr>
    </w:p>
    <w:p w:rsidR="001D2B42" w:rsidRDefault="00250511" w:rsidP="00250511">
      <w:pPr>
        <w:jc w:val="both"/>
        <w:rPr>
          <w:rFonts w:ascii="CentSchbkCyrill BT" w:hAnsi="CentSchbkCyrill BT"/>
          <w:sz w:val="24"/>
        </w:rPr>
      </w:pPr>
      <w:r>
        <w:rPr>
          <w:rFonts w:ascii="CentSchbkCyrill BT" w:hAnsi="CentSchbkCyrill BT"/>
          <w:sz w:val="24"/>
        </w:rPr>
        <w:t xml:space="preserve">Thereafter, the Chief Guest, Guests of </w:t>
      </w:r>
      <w:proofErr w:type="spellStart"/>
      <w:r>
        <w:rPr>
          <w:rFonts w:ascii="CentSchbkCyrill BT" w:hAnsi="CentSchbkCyrill BT"/>
          <w:sz w:val="24"/>
        </w:rPr>
        <w:t>Honour</w:t>
      </w:r>
      <w:proofErr w:type="spellEnd"/>
      <w:r>
        <w:rPr>
          <w:rFonts w:ascii="CentSchbkCyrill BT" w:hAnsi="CentSchbkCyrill BT"/>
          <w:sz w:val="24"/>
        </w:rPr>
        <w:t>, Past Presidents-IIF and other important dignitaries were felicitated with mementos.</w:t>
      </w:r>
    </w:p>
    <w:p w:rsidR="00250511" w:rsidRDefault="00250511" w:rsidP="00250511">
      <w:pPr>
        <w:jc w:val="both"/>
        <w:rPr>
          <w:rFonts w:ascii="CentSchbkCyrill BT" w:hAnsi="CentSchbkCyrill BT"/>
          <w:sz w:val="24"/>
        </w:rPr>
      </w:pPr>
    </w:p>
    <w:p w:rsidR="00250511" w:rsidRDefault="00250511" w:rsidP="00250511">
      <w:pPr>
        <w:jc w:val="both"/>
        <w:rPr>
          <w:rFonts w:ascii="CentSchbkCyrill BT" w:hAnsi="CentSchbkCyrill BT"/>
          <w:sz w:val="24"/>
        </w:rPr>
      </w:pPr>
      <w:r>
        <w:rPr>
          <w:rFonts w:ascii="CentSchbkCyrill BT" w:hAnsi="CentSchbkCyrill BT"/>
          <w:sz w:val="24"/>
        </w:rPr>
        <w:t>Chairman, IIF Northern Region, Shri K. L. Gupta delivered the vote of thanks</w:t>
      </w:r>
      <w:r w:rsidR="00407BAD">
        <w:rPr>
          <w:rFonts w:ascii="CentSchbkCyrill BT" w:hAnsi="CentSchbkCyrill BT"/>
          <w:sz w:val="24"/>
        </w:rPr>
        <w:t xml:space="preserve"> followed by </w:t>
      </w:r>
      <w:r w:rsidR="008E7D5F">
        <w:rPr>
          <w:rFonts w:ascii="CentSchbkCyrill BT" w:hAnsi="CentSchbkCyrill BT"/>
          <w:sz w:val="24"/>
        </w:rPr>
        <w:t xml:space="preserve">the </w:t>
      </w:r>
      <w:r w:rsidR="00407BAD">
        <w:rPr>
          <w:rFonts w:ascii="CentSchbkCyrill BT" w:hAnsi="CentSchbkCyrill BT"/>
          <w:sz w:val="24"/>
        </w:rPr>
        <w:t>National Anthem</w:t>
      </w:r>
      <w:r>
        <w:rPr>
          <w:rFonts w:ascii="CentSchbkCyrill BT" w:hAnsi="CentSchbkCyrill BT"/>
          <w:sz w:val="24"/>
        </w:rPr>
        <w:t>.</w:t>
      </w:r>
    </w:p>
    <w:p w:rsidR="00250511" w:rsidRDefault="00250511" w:rsidP="00250511">
      <w:pPr>
        <w:jc w:val="both"/>
        <w:rPr>
          <w:rFonts w:ascii="CentSchbkCyrill BT" w:hAnsi="CentSchbkCyrill BT"/>
          <w:sz w:val="24"/>
        </w:rPr>
      </w:pPr>
    </w:p>
    <w:p w:rsidR="00250511" w:rsidRDefault="00250511" w:rsidP="00250511">
      <w:pPr>
        <w:jc w:val="both"/>
        <w:rPr>
          <w:rFonts w:ascii="CentSchbkCyrill BT" w:hAnsi="CentSchbkCyrill BT"/>
          <w:sz w:val="24"/>
        </w:rPr>
      </w:pPr>
      <w:r>
        <w:rPr>
          <w:rFonts w:ascii="CentSchbkCyrill BT" w:hAnsi="CentSchbkCyrill BT"/>
          <w:sz w:val="24"/>
        </w:rPr>
        <w:t xml:space="preserve">After the formal function got over, everyone proceeded towards the new building for inaugural. Dr. Ajay Kumar formally inaugurated the building by </w:t>
      </w:r>
      <w:r w:rsidR="00407BAD">
        <w:rPr>
          <w:rFonts w:ascii="CentSchbkCyrill BT" w:hAnsi="CentSchbkCyrill BT"/>
          <w:sz w:val="24"/>
        </w:rPr>
        <w:t xml:space="preserve">cutting the ribbon and </w:t>
      </w:r>
      <w:r>
        <w:rPr>
          <w:rFonts w:ascii="CentSchbkCyrill BT" w:hAnsi="CentSchbkCyrill BT"/>
          <w:sz w:val="24"/>
        </w:rPr>
        <w:t xml:space="preserve">unfurling the </w:t>
      </w:r>
      <w:r w:rsidR="00407BAD">
        <w:rPr>
          <w:rFonts w:ascii="CentSchbkCyrill BT" w:hAnsi="CentSchbkCyrill BT"/>
          <w:sz w:val="24"/>
        </w:rPr>
        <w:t xml:space="preserve">inaugural plate. Everyone present there was mesmerized by the aesthetic beauty and design of the new building and praised the hard efforts put in by the building committee and concerned officials of the IIF working tirelessly behind the project. </w:t>
      </w:r>
    </w:p>
    <w:p w:rsidR="007C6C67" w:rsidRDefault="007C6C67" w:rsidP="00250511">
      <w:pPr>
        <w:jc w:val="both"/>
        <w:rPr>
          <w:rFonts w:ascii="CentSchbkCyrill BT" w:hAnsi="CentSchbkCyrill BT"/>
          <w:sz w:val="24"/>
        </w:rPr>
      </w:pPr>
    </w:p>
    <w:p w:rsidR="00583C67" w:rsidRDefault="0046149C" w:rsidP="00250511">
      <w:pPr>
        <w:jc w:val="both"/>
        <w:rPr>
          <w:rFonts w:ascii="CentSchbkCyrill BT" w:hAnsi="CentSchbkCyrill BT"/>
          <w:sz w:val="24"/>
        </w:rPr>
      </w:pPr>
      <w:r>
        <w:rPr>
          <w:rFonts w:ascii="CentSchbkCyrill BT" w:hAnsi="CentSchbkCyrill BT"/>
          <w:sz w:val="24"/>
        </w:rPr>
        <w:t>All</w:t>
      </w:r>
      <w:r w:rsidR="00407BAD">
        <w:rPr>
          <w:rFonts w:ascii="CentSchbkCyrill BT" w:hAnsi="CentSchbkCyrill BT"/>
          <w:sz w:val="24"/>
        </w:rPr>
        <w:t xml:space="preserve"> the Guests and members took round of the building</w:t>
      </w:r>
      <w:r>
        <w:rPr>
          <w:rFonts w:ascii="CentSchbkCyrill BT" w:hAnsi="CentSchbkCyrill BT"/>
          <w:sz w:val="24"/>
        </w:rPr>
        <w:t xml:space="preserve"> and enjoyed the hospitality.</w:t>
      </w:r>
      <w:r w:rsidR="00407BAD">
        <w:rPr>
          <w:rFonts w:ascii="CentSchbkCyrill BT" w:hAnsi="CentSchbkCyrill BT"/>
          <w:sz w:val="24"/>
        </w:rPr>
        <w:t xml:space="preserve"> </w:t>
      </w:r>
    </w:p>
    <w:p w:rsidR="00583C67" w:rsidRDefault="00583C67">
      <w:pPr>
        <w:rPr>
          <w:rFonts w:ascii="CentSchbkCyrill BT" w:hAnsi="CentSchbkCyrill BT"/>
          <w:sz w:val="24"/>
        </w:rPr>
      </w:pPr>
      <w:r>
        <w:rPr>
          <w:rFonts w:ascii="CentSchbkCyrill BT" w:hAnsi="CentSchbkCyrill BT"/>
          <w:sz w:val="24"/>
        </w:rPr>
        <w:br w:type="page"/>
      </w:r>
    </w:p>
    <w:p w:rsidR="00407BAD" w:rsidRDefault="002E32B9" w:rsidP="00250511">
      <w:pPr>
        <w:jc w:val="both"/>
        <w:rPr>
          <w:rFonts w:ascii="CentSchbkCyrill BT" w:hAnsi="CentSchbkCyrill BT"/>
          <w:sz w:val="24"/>
        </w:rPr>
      </w:pPr>
      <w:r w:rsidRPr="002E32B9">
        <w:rPr>
          <w:rFonts w:ascii="CentSchbkCyrill BT" w:hAnsi="CentSchbkCyrill BT"/>
          <w:noProof/>
          <w:sz w:val="24"/>
        </w:rPr>
        <w:lastRenderedPageBreak/>
        <w:drawing>
          <wp:anchor distT="0" distB="0" distL="114300" distR="114300" simplePos="0" relativeHeight="251662336" behindDoc="0" locked="0" layoutInCell="1" allowOverlap="1" wp14:anchorId="09CF236E" wp14:editId="6A8EE35D">
            <wp:simplePos x="0" y="0"/>
            <wp:positionH relativeFrom="column">
              <wp:posOffset>-173990</wp:posOffset>
            </wp:positionH>
            <wp:positionV relativeFrom="paragraph">
              <wp:posOffset>308610</wp:posOffset>
            </wp:positionV>
            <wp:extent cx="6228715" cy="8305165"/>
            <wp:effectExtent l="0" t="0" r="635" b="635"/>
            <wp:wrapSquare wrapText="bothSides"/>
            <wp:docPr id="6" name="Picture 6" descr="C:\Users\rajyalaxmi\Downloads\c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yalaxmi\Downloads\collag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8715" cy="830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C67" w:rsidRPr="00316121" w:rsidRDefault="007C6C67" w:rsidP="00250511">
      <w:pPr>
        <w:jc w:val="both"/>
        <w:rPr>
          <w:rFonts w:ascii="CentSchbkCyrill BT" w:hAnsi="CentSchbkCyrill BT"/>
          <w:sz w:val="24"/>
        </w:rPr>
      </w:pPr>
    </w:p>
    <w:sectPr w:rsidR="007C6C67" w:rsidRPr="00316121" w:rsidSect="007A36C5">
      <w:pgSz w:w="12240" w:h="15840"/>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SchbkCyrill BT">
    <w:panose1 w:val="02040603050705020303"/>
    <w:charset w:val="CC"/>
    <w:family w:val="roman"/>
    <w:pitch w:val="variable"/>
    <w:sig w:usb0="80000203" w:usb1="00000000" w:usb2="00000000" w:usb3="00000000" w:csb0="00000004" w:csb1="00000000"/>
  </w:font>
  <w:font w:name="Adobe Arabic">
    <w:panose1 w:val="00000000000000000000"/>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121"/>
    <w:rsid w:val="00002017"/>
    <w:rsid w:val="001D2B42"/>
    <w:rsid w:val="00250511"/>
    <w:rsid w:val="002831B5"/>
    <w:rsid w:val="002E32B9"/>
    <w:rsid w:val="00316121"/>
    <w:rsid w:val="00407BAD"/>
    <w:rsid w:val="0046149C"/>
    <w:rsid w:val="00583C67"/>
    <w:rsid w:val="006E4BDC"/>
    <w:rsid w:val="007A36C5"/>
    <w:rsid w:val="007C6C67"/>
    <w:rsid w:val="008904D4"/>
    <w:rsid w:val="008E7D5F"/>
    <w:rsid w:val="00913C07"/>
    <w:rsid w:val="00A3132C"/>
    <w:rsid w:val="00A666F0"/>
    <w:rsid w:val="00B0324E"/>
    <w:rsid w:val="00B22AB8"/>
    <w:rsid w:val="00CB2E1E"/>
    <w:rsid w:val="00D279DD"/>
    <w:rsid w:val="00F77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FAB5D9-DB9E-4431-8B21-A6ECD033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6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6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10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352</TotalTime>
  <Pages>4</Pages>
  <Words>526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BASANT KUMAR</dc:creator>
  <cp:keywords/>
  <dc:description/>
  <cp:lastModifiedBy>BASANT KUMAR</cp:lastModifiedBy>
  <cp:revision>20</cp:revision>
  <cp:lastPrinted>2019-04-15T11:18:00Z</cp:lastPrinted>
  <dcterms:created xsi:type="dcterms:W3CDTF">2019-04-15T07:06:00Z</dcterms:created>
  <dcterms:modified xsi:type="dcterms:W3CDTF">2019-04-17T05:32:00Z</dcterms:modified>
</cp:coreProperties>
</file>